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17" w:rsidRDefault="009C0017" w:rsidP="00DD5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017" w:rsidRDefault="009C0017" w:rsidP="009C0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17">
        <w:rPr>
          <w:rFonts w:ascii="Times New Roman" w:hAnsi="Times New Roman" w:cs="Times New Roman"/>
          <w:b/>
          <w:sz w:val="24"/>
          <w:szCs w:val="24"/>
        </w:rPr>
        <w:t xml:space="preserve">Правила подачи рассмотрения апелляций по результатам </w:t>
      </w:r>
    </w:p>
    <w:p w:rsidR="009C0017" w:rsidRPr="009C0017" w:rsidRDefault="009C0017" w:rsidP="009C0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17">
        <w:rPr>
          <w:rFonts w:ascii="Times New Roman" w:hAnsi="Times New Roman" w:cs="Times New Roman"/>
          <w:b/>
          <w:sz w:val="24"/>
          <w:szCs w:val="24"/>
        </w:rPr>
        <w:t>приема в образовательную организацию</w:t>
      </w:r>
    </w:p>
    <w:p w:rsidR="009C0017" w:rsidRDefault="009C0017" w:rsidP="00DD5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017" w:rsidRPr="009C0017" w:rsidRDefault="009C0017" w:rsidP="009C00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подачи и рассмотрения апелляций по результатам приема регламентируются пунктом 4 локального нормативного акта «Правил и порядка  приема на обучение по дополнительным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в области искусств»  и разделом</w:t>
      </w:r>
      <w:r w:rsidRPr="009C0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C0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Порядка приема на обучение по </w:t>
      </w:r>
      <w:r w:rsidRPr="008A1E45">
        <w:rPr>
          <w:rFonts w:ascii="Times New Roman" w:hAnsi="Times New Roman"/>
          <w:sz w:val="24"/>
          <w:szCs w:val="24"/>
        </w:rPr>
        <w:t xml:space="preserve"> дополнительны</w:t>
      </w:r>
      <w:r>
        <w:rPr>
          <w:rFonts w:ascii="Times New Roman" w:hAnsi="Times New Roman"/>
          <w:sz w:val="24"/>
          <w:szCs w:val="24"/>
        </w:rPr>
        <w:t>м</w:t>
      </w:r>
      <w:r w:rsidRPr="008A1E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E45">
        <w:rPr>
          <w:rFonts w:ascii="Times New Roman" w:hAnsi="Times New Roman"/>
          <w:sz w:val="24"/>
          <w:szCs w:val="24"/>
        </w:rPr>
        <w:t>предпрофессиональным</w:t>
      </w:r>
      <w:proofErr w:type="spellEnd"/>
      <w:r w:rsidRPr="008A1E45">
        <w:rPr>
          <w:rFonts w:ascii="Times New Roman" w:hAnsi="Times New Roman"/>
          <w:sz w:val="24"/>
          <w:szCs w:val="24"/>
        </w:rPr>
        <w:t xml:space="preserve"> программам в области искусств, утвержденном приказом Министерства культуры Российской Федерации от 14.08.2013 №1145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017" w:rsidRDefault="009C0017" w:rsidP="00DD5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017" w:rsidRDefault="009C0017" w:rsidP="009C00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017" w:rsidRPr="00DD5775" w:rsidRDefault="009C0017" w:rsidP="00DD5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C0017" w:rsidRPr="00DD5775" w:rsidSect="0025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2113"/>
    <w:rsid w:val="00256EA1"/>
    <w:rsid w:val="0026149E"/>
    <w:rsid w:val="002C211F"/>
    <w:rsid w:val="003F14C4"/>
    <w:rsid w:val="00424086"/>
    <w:rsid w:val="007F24E3"/>
    <w:rsid w:val="009C0017"/>
    <w:rsid w:val="00CA6885"/>
    <w:rsid w:val="00CF2113"/>
    <w:rsid w:val="00DD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ддт</cp:lastModifiedBy>
  <cp:revision>2</cp:revision>
  <dcterms:created xsi:type="dcterms:W3CDTF">2023-04-20T09:24:00Z</dcterms:created>
  <dcterms:modified xsi:type="dcterms:W3CDTF">2023-04-20T09:24:00Z</dcterms:modified>
</cp:coreProperties>
</file>